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C2A" w:rsidRPr="003B7C2A" w:rsidRDefault="003B7C2A" w:rsidP="003B7C2A">
      <w:pPr>
        <w:jc w:val="center"/>
        <w:rPr>
          <w:rFonts w:ascii="Times New Roman" w:eastAsia="標楷體" w:hAnsi="Times New Roman" w:cs="Times New Roman"/>
        </w:rPr>
      </w:pPr>
      <w:r w:rsidRPr="003B7C2A">
        <w:rPr>
          <w:rFonts w:ascii="Times New Roman" w:eastAsia="標楷體" w:hAnsi="Times New Roman" w:cs="Times New Roman"/>
        </w:rPr>
        <w:t>102</w:t>
      </w:r>
      <w:bookmarkStart w:id="0" w:name="_GoBack"/>
      <w:bookmarkEnd w:id="0"/>
      <w:r w:rsidRPr="003B7C2A">
        <w:rPr>
          <w:rFonts w:ascii="Times New Roman" w:eastAsia="標楷體" w:hAnsi="Times New Roman" w:cs="Times New Roman"/>
        </w:rPr>
        <w:t>年度獎勵大學卓越計畫</w:t>
      </w:r>
      <w:r w:rsidRPr="003B7C2A">
        <w:rPr>
          <w:rFonts w:ascii="Times New Roman" w:eastAsia="標楷體" w:hAnsi="Times New Roman" w:cs="Times New Roman"/>
        </w:rPr>
        <w:t>─</w:t>
      </w:r>
      <w:r w:rsidRPr="003B7C2A">
        <w:rPr>
          <w:rFonts w:ascii="Times New Roman" w:eastAsia="標楷體" w:hAnsi="Times New Roman" w:cs="Times New Roman"/>
        </w:rPr>
        <w:t>大學生暑期學習實務體驗計畫得獎名單</w:t>
      </w:r>
    </w:p>
    <w:tbl>
      <w:tblPr>
        <w:tblW w:w="1376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3"/>
        <w:gridCol w:w="1134"/>
        <w:gridCol w:w="1134"/>
        <w:gridCol w:w="7654"/>
        <w:gridCol w:w="1135"/>
        <w:gridCol w:w="1276"/>
      </w:tblGrid>
      <w:tr w:rsidR="003B7C2A" w:rsidRPr="00093484" w:rsidTr="003B7C2A">
        <w:trPr>
          <w:trHeight w:val="330"/>
        </w:trPr>
        <w:tc>
          <w:tcPr>
            <w:tcW w:w="1433" w:type="dxa"/>
            <w:tcBorders>
              <w:top w:val="single" w:sz="18" w:space="0" w:color="auto"/>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學院名稱</w:t>
            </w:r>
          </w:p>
        </w:tc>
        <w:tc>
          <w:tcPr>
            <w:tcW w:w="1134" w:type="dxa"/>
            <w:tcBorders>
              <w:top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系所</w:t>
            </w:r>
          </w:p>
        </w:tc>
        <w:tc>
          <w:tcPr>
            <w:tcW w:w="1134" w:type="dxa"/>
            <w:tcBorders>
              <w:top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學生</w:t>
            </w:r>
          </w:p>
        </w:tc>
        <w:tc>
          <w:tcPr>
            <w:tcW w:w="7654" w:type="dxa"/>
            <w:tcBorders>
              <w:top w:val="single" w:sz="18" w:space="0" w:color="auto"/>
            </w:tcBorders>
            <w:shd w:val="clear" w:color="auto" w:fill="auto"/>
            <w:noWrap/>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主題</w:t>
            </w:r>
          </w:p>
        </w:tc>
        <w:tc>
          <w:tcPr>
            <w:tcW w:w="1135" w:type="dxa"/>
            <w:tcBorders>
              <w:top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指導老師</w:t>
            </w:r>
          </w:p>
        </w:tc>
        <w:tc>
          <w:tcPr>
            <w:tcW w:w="1276" w:type="dxa"/>
            <w:tcBorders>
              <w:top w:val="single" w:sz="18" w:space="0" w:color="auto"/>
              <w:right w:val="single" w:sz="18" w:space="0" w:color="auto"/>
            </w:tcBorders>
            <w:shd w:val="clear" w:color="auto" w:fill="auto"/>
            <w:noWrap/>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名次</w:t>
            </w:r>
          </w:p>
        </w:tc>
      </w:tr>
      <w:tr w:rsidR="003B7C2A" w:rsidRPr="00093484" w:rsidTr="003B7C2A">
        <w:trPr>
          <w:trHeight w:val="330"/>
        </w:trPr>
        <w:tc>
          <w:tcPr>
            <w:tcW w:w="1433" w:type="dxa"/>
            <w:vMerge w:val="restart"/>
            <w:tcBorders>
              <w:top w:val="single" w:sz="18" w:space="0" w:color="auto"/>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海運暨管理學院</w:t>
            </w:r>
          </w:p>
        </w:tc>
        <w:tc>
          <w:tcPr>
            <w:tcW w:w="1134" w:type="dxa"/>
            <w:tcBorders>
              <w:top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商船系</w:t>
            </w:r>
          </w:p>
        </w:tc>
        <w:tc>
          <w:tcPr>
            <w:tcW w:w="1134" w:type="dxa"/>
            <w:tcBorders>
              <w:top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李雨</w:t>
            </w:r>
            <w:proofErr w:type="gramStart"/>
            <w:r w:rsidRPr="00093484">
              <w:rPr>
                <w:rFonts w:ascii="Times New Roman" w:eastAsia="標楷體" w:hAnsi="Times New Roman" w:cs="Times New Roman"/>
                <w:color w:val="000000"/>
                <w:kern w:val="0"/>
                <w:szCs w:val="24"/>
              </w:rPr>
              <w:t>憧</w:t>
            </w:r>
            <w:proofErr w:type="gramEnd"/>
          </w:p>
        </w:tc>
        <w:tc>
          <w:tcPr>
            <w:tcW w:w="7654" w:type="dxa"/>
            <w:tcBorders>
              <w:top w:val="single" w:sz="18" w:space="0" w:color="auto"/>
            </w:tcBorders>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GIS</w:t>
            </w:r>
            <w:r w:rsidRPr="00093484">
              <w:rPr>
                <w:rFonts w:ascii="Times New Roman" w:eastAsia="標楷體" w:hAnsi="Times New Roman" w:cs="Times New Roman"/>
                <w:color w:val="000000"/>
                <w:kern w:val="0"/>
                <w:szCs w:val="24"/>
              </w:rPr>
              <w:t>平台下</w:t>
            </w:r>
            <w:proofErr w:type="gramStart"/>
            <w:r w:rsidRPr="00093484">
              <w:rPr>
                <w:rFonts w:ascii="Times New Roman" w:eastAsia="標楷體" w:hAnsi="Times New Roman" w:cs="Times New Roman"/>
                <w:color w:val="000000"/>
                <w:kern w:val="0"/>
                <w:szCs w:val="24"/>
              </w:rPr>
              <w:t>船舶避障航路</w:t>
            </w:r>
            <w:proofErr w:type="gramEnd"/>
            <w:r w:rsidRPr="00093484">
              <w:rPr>
                <w:rFonts w:ascii="Times New Roman" w:eastAsia="標楷體" w:hAnsi="Times New Roman" w:cs="Times New Roman"/>
                <w:color w:val="000000"/>
                <w:kern w:val="0"/>
                <w:szCs w:val="24"/>
              </w:rPr>
              <w:t>規劃之模式建構</w:t>
            </w:r>
          </w:p>
        </w:tc>
        <w:tc>
          <w:tcPr>
            <w:tcW w:w="1135" w:type="dxa"/>
            <w:tcBorders>
              <w:top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薛朝光</w:t>
            </w:r>
          </w:p>
        </w:tc>
        <w:tc>
          <w:tcPr>
            <w:tcW w:w="1276" w:type="dxa"/>
            <w:tcBorders>
              <w:top w:val="single" w:sz="18" w:space="0" w:color="auto"/>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第一名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輪機系</w:t>
            </w: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施博錕</w:t>
            </w:r>
          </w:p>
        </w:tc>
        <w:tc>
          <w:tcPr>
            <w:tcW w:w="7654" w:type="dxa"/>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新式</w:t>
            </w:r>
            <w:proofErr w:type="gramStart"/>
            <w:r w:rsidRPr="00093484">
              <w:rPr>
                <w:rFonts w:ascii="Times New Roman" w:eastAsia="標楷體" w:hAnsi="Times New Roman" w:cs="Times New Roman"/>
                <w:color w:val="000000"/>
                <w:kern w:val="0"/>
                <w:szCs w:val="24"/>
              </w:rPr>
              <w:t>寬頻譜藍光</w:t>
            </w:r>
            <w:proofErr w:type="gramEnd"/>
            <w:r w:rsidRPr="00093484">
              <w:rPr>
                <w:rFonts w:ascii="Times New Roman" w:eastAsia="標楷體" w:hAnsi="Times New Roman" w:cs="Times New Roman"/>
                <w:color w:val="000000"/>
                <w:kern w:val="0"/>
                <w:szCs w:val="24"/>
              </w:rPr>
              <w:t>激發</w:t>
            </w:r>
            <w:proofErr w:type="gramStart"/>
            <w:r w:rsidRPr="00093484">
              <w:rPr>
                <w:rFonts w:ascii="Times New Roman" w:eastAsia="標楷體" w:hAnsi="Times New Roman" w:cs="Times New Roman"/>
                <w:color w:val="000000"/>
                <w:kern w:val="0"/>
                <w:szCs w:val="24"/>
              </w:rPr>
              <w:t>之鍶鋁氧化物</w:t>
            </w:r>
            <w:proofErr w:type="gramEnd"/>
            <w:r w:rsidRPr="00093484">
              <w:rPr>
                <w:rFonts w:ascii="Times New Roman" w:eastAsia="標楷體" w:hAnsi="Times New Roman" w:cs="Times New Roman"/>
                <w:color w:val="000000"/>
                <w:kern w:val="0"/>
                <w:szCs w:val="24"/>
              </w:rPr>
              <w:t>螢光材料開發</w:t>
            </w:r>
          </w:p>
        </w:tc>
        <w:tc>
          <w:tcPr>
            <w:tcW w:w="1135" w:type="dxa"/>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張宏宜</w:t>
            </w:r>
          </w:p>
        </w:tc>
        <w:tc>
          <w:tcPr>
            <w:tcW w:w="1276" w:type="dxa"/>
            <w:tcBorders>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第二名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Merge w:val="restart"/>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運輸系</w:t>
            </w: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洪琴媛</w:t>
            </w:r>
          </w:p>
        </w:tc>
        <w:tc>
          <w:tcPr>
            <w:tcW w:w="7654" w:type="dxa"/>
            <w:vMerge w:val="restart"/>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公共自行車需求特性初探與問卷設計之研究</w:t>
            </w:r>
          </w:p>
        </w:tc>
        <w:tc>
          <w:tcPr>
            <w:tcW w:w="1135" w:type="dxa"/>
            <w:vMerge w:val="restart"/>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吳繼虹</w:t>
            </w:r>
          </w:p>
        </w:tc>
        <w:tc>
          <w:tcPr>
            <w:tcW w:w="1276" w:type="dxa"/>
            <w:vMerge w:val="restart"/>
            <w:tcBorders>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第三名</w:t>
            </w:r>
          </w:p>
        </w:tc>
      </w:tr>
      <w:tr w:rsidR="003B7C2A" w:rsidRPr="00093484" w:rsidTr="003B7C2A">
        <w:trPr>
          <w:trHeight w:val="330"/>
        </w:trPr>
        <w:tc>
          <w:tcPr>
            <w:tcW w:w="1433" w:type="dxa"/>
            <w:vMerge/>
            <w:tcBorders>
              <w:left w:val="single" w:sz="18" w:space="0" w:color="auto"/>
              <w:bottom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Merge/>
            <w:tcBorders>
              <w:bottom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p>
        </w:tc>
        <w:tc>
          <w:tcPr>
            <w:tcW w:w="1134" w:type="dxa"/>
            <w:tcBorders>
              <w:bottom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proofErr w:type="gramStart"/>
            <w:r w:rsidRPr="00093484">
              <w:rPr>
                <w:rFonts w:ascii="Times New Roman" w:eastAsia="標楷體" w:hAnsi="Times New Roman" w:cs="Times New Roman"/>
                <w:color w:val="000000"/>
                <w:kern w:val="0"/>
                <w:szCs w:val="24"/>
              </w:rPr>
              <w:t>賴京蔚</w:t>
            </w:r>
            <w:proofErr w:type="gramEnd"/>
          </w:p>
        </w:tc>
        <w:tc>
          <w:tcPr>
            <w:tcW w:w="7654" w:type="dxa"/>
            <w:vMerge/>
            <w:tcBorders>
              <w:bottom w:val="single" w:sz="18" w:space="0" w:color="auto"/>
            </w:tcBorders>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p>
        </w:tc>
        <w:tc>
          <w:tcPr>
            <w:tcW w:w="1135" w:type="dxa"/>
            <w:vMerge/>
            <w:tcBorders>
              <w:bottom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p>
        </w:tc>
        <w:tc>
          <w:tcPr>
            <w:tcW w:w="1276" w:type="dxa"/>
            <w:vMerge/>
            <w:tcBorders>
              <w:bottom w:val="single" w:sz="18" w:space="0" w:color="auto"/>
              <w:right w:val="single" w:sz="18" w:space="0" w:color="auto"/>
            </w:tcBorders>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p>
        </w:tc>
      </w:tr>
      <w:tr w:rsidR="003B7C2A" w:rsidRPr="00093484" w:rsidTr="003B7C2A">
        <w:trPr>
          <w:trHeight w:val="660"/>
        </w:trPr>
        <w:tc>
          <w:tcPr>
            <w:tcW w:w="1433" w:type="dxa"/>
            <w:vMerge w:val="restart"/>
            <w:tcBorders>
              <w:top w:val="single" w:sz="18" w:space="0" w:color="auto"/>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生命科學院</w:t>
            </w:r>
          </w:p>
        </w:tc>
        <w:tc>
          <w:tcPr>
            <w:tcW w:w="1134" w:type="dxa"/>
            <w:tcBorders>
              <w:top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食科系</w:t>
            </w:r>
          </w:p>
        </w:tc>
        <w:tc>
          <w:tcPr>
            <w:tcW w:w="1134" w:type="dxa"/>
            <w:tcBorders>
              <w:top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王昱權</w:t>
            </w:r>
          </w:p>
        </w:tc>
        <w:tc>
          <w:tcPr>
            <w:tcW w:w="7654" w:type="dxa"/>
            <w:tcBorders>
              <w:top w:val="single" w:sz="18" w:space="0" w:color="auto"/>
            </w:tcBorders>
            <w:shd w:val="clear" w:color="auto" w:fill="auto"/>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探討裙帶菜萃取物抑制</w:t>
            </w:r>
            <w:r w:rsidRPr="00093484">
              <w:rPr>
                <w:rFonts w:ascii="Times New Roman" w:eastAsia="標楷體" w:hAnsi="Times New Roman" w:cs="Times New Roman"/>
                <w:color w:val="000000"/>
                <w:kern w:val="0"/>
                <w:szCs w:val="24"/>
              </w:rPr>
              <w:t>A</w:t>
            </w:r>
            <w:r w:rsidRPr="00093484">
              <w:rPr>
                <w:rFonts w:ascii="Times New Roman" w:eastAsia="標楷體" w:hAnsi="Times New Roman" w:cs="Times New Roman"/>
                <w:color w:val="000000"/>
                <w:kern w:val="0"/>
                <w:szCs w:val="24"/>
              </w:rPr>
              <w:t>型流行性感冒病毒之活性與調節肺部發炎反應之效果</w:t>
            </w:r>
          </w:p>
        </w:tc>
        <w:tc>
          <w:tcPr>
            <w:tcW w:w="1135" w:type="dxa"/>
            <w:tcBorders>
              <w:top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proofErr w:type="gramStart"/>
            <w:r w:rsidRPr="00093484">
              <w:rPr>
                <w:rFonts w:ascii="Times New Roman" w:eastAsia="標楷體" w:hAnsi="Times New Roman" w:cs="Times New Roman"/>
                <w:color w:val="000000"/>
                <w:kern w:val="0"/>
                <w:szCs w:val="24"/>
              </w:rPr>
              <w:t>吳彰哲</w:t>
            </w:r>
            <w:proofErr w:type="gramEnd"/>
          </w:p>
        </w:tc>
        <w:tc>
          <w:tcPr>
            <w:tcW w:w="1276" w:type="dxa"/>
            <w:tcBorders>
              <w:top w:val="single" w:sz="18" w:space="0" w:color="auto"/>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第一名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食科系</w:t>
            </w: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proofErr w:type="gramStart"/>
            <w:r w:rsidRPr="00093484">
              <w:rPr>
                <w:rFonts w:ascii="Times New Roman" w:eastAsia="標楷體" w:hAnsi="Times New Roman" w:cs="Times New Roman"/>
                <w:color w:val="000000"/>
                <w:kern w:val="0"/>
                <w:szCs w:val="24"/>
              </w:rPr>
              <w:t>鍾昀</w:t>
            </w:r>
            <w:proofErr w:type="gramEnd"/>
            <w:r w:rsidRPr="00093484">
              <w:rPr>
                <w:rFonts w:ascii="Times New Roman" w:eastAsia="標楷體" w:hAnsi="Times New Roman" w:cs="Times New Roman"/>
                <w:color w:val="000000"/>
                <w:kern w:val="0"/>
                <w:szCs w:val="24"/>
              </w:rPr>
              <w:t>峰</w:t>
            </w:r>
          </w:p>
        </w:tc>
        <w:tc>
          <w:tcPr>
            <w:tcW w:w="7654" w:type="dxa"/>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魚腸道乳酸菌對吳郭魚病原菌抗菌活性之探討</w:t>
            </w:r>
          </w:p>
        </w:tc>
        <w:tc>
          <w:tcPr>
            <w:tcW w:w="1135" w:type="dxa"/>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蔡國珍</w:t>
            </w:r>
          </w:p>
        </w:tc>
        <w:tc>
          <w:tcPr>
            <w:tcW w:w="1276" w:type="dxa"/>
            <w:tcBorders>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第二名</w:t>
            </w:r>
          </w:p>
        </w:tc>
      </w:tr>
      <w:tr w:rsidR="003B7C2A" w:rsidRPr="00093484" w:rsidTr="003B7C2A">
        <w:trPr>
          <w:trHeight w:val="330"/>
        </w:trPr>
        <w:tc>
          <w:tcPr>
            <w:tcW w:w="1433" w:type="dxa"/>
            <w:vMerge/>
            <w:tcBorders>
              <w:left w:val="single" w:sz="18" w:space="0" w:color="auto"/>
              <w:bottom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tcBorders>
              <w:bottom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食科系</w:t>
            </w:r>
          </w:p>
        </w:tc>
        <w:tc>
          <w:tcPr>
            <w:tcW w:w="1134" w:type="dxa"/>
            <w:tcBorders>
              <w:bottom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蔣嘉彤</w:t>
            </w:r>
          </w:p>
        </w:tc>
        <w:tc>
          <w:tcPr>
            <w:tcW w:w="7654" w:type="dxa"/>
            <w:tcBorders>
              <w:bottom w:val="single" w:sz="18" w:space="0" w:color="auto"/>
            </w:tcBorders>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開發一條根滴劑提升錦鯉魚體抗發炎之能力</w:t>
            </w:r>
          </w:p>
        </w:tc>
        <w:tc>
          <w:tcPr>
            <w:tcW w:w="1135" w:type="dxa"/>
            <w:tcBorders>
              <w:bottom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孫寶年</w:t>
            </w:r>
          </w:p>
        </w:tc>
        <w:tc>
          <w:tcPr>
            <w:tcW w:w="1276" w:type="dxa"/>
            <w:tcBorders>
              <w:bottom w:val="single" w:sz="18" w:space="0" w:color="auto"/>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第三名</w:t>
            </w:r>
          </w:p>
        </w:tc>
      </w:tr>
      <w:tr w:rsidR="003B7C2A" w:rsidRPr="00093484" w:rsidTr="003B7C2A">
        <w:trPr>
          <w:trHeight w:val="330"/>
        </w:trPr>
        <w:tc>
          <w:tcPr>
            <w:tcW w:w="1433" w:type="dxa"/>
            <w:vMerge w:val="restart"/>
            <w:tcBorders>
              <w:top w:val="single" w:sz="18" w:space="0" w:color="auto"/>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海洋科學與資源學院</w:t>
            </w:r>
          </w:p>
        </w:tc>
        <w:tc>
          <w:tcPr>
            <w:tcW w:w="1134" w:type="dxa"/>
            <w:tcBorders>
              <w:top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proofErr w:type="gramStart"/>
            <w:r w:rsidRPr="00093484">
              <w:rPr>
                <w:rFonts w:ascii="Times New Roman" w:eastAsia="標楷體" w:hAnsi="Times New Roman" w:cs="Times New Roman"/>
                <w:color w:val="000000"/>
                <w:kern w:val="0"/>
                <w:szCs w:val="24"/>
              </w:rPr>
              <w:t>環漁系</w:t>
            </w:r>
            <w:proofErr w:type="gramEnd"/>
          </w:p>
        </w:tc>
        <w:tc>
          <w:tcPr>
            <w:tcW w:w="1134" w:type="dxa"/>
            <w:tcBorders>
              <w:top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鄭力綺</w:t>
            </w:r>
          </w:p>
        </w:tc>
        <w:tc>
          <w:tcPr>
            <w:tcW w:w="7654" w:type="dxa"/>
            <w:tcBorders>
              <w:top w:val="single" w:sz="18" w:space="0" w:color="auto"/>
            </w:tcBorders>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全球環境變遷下對於烏魚的初次性成熟年齡和性成熟體長的變化與影響</w:t>
            </w:r>
          </w:p>
        </w:tc>
        <w:tc>
          <w:tcPr>
            <w:tcW w:w="1135" w:type="dxa"/>
            <w:tcBorders>
              <w:top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王佳惠</w:t>
            </w:r>
          </w:p>
        </w:tc>
        <w:tc>
          <w:tcPr>
            <w:tcW w:w="1276" w:type="dxa"/>
            <w:tcBorders>
              <w:top w:val="single" w:sz="18" w:space="0" w:color="auto"/>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第一名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海洋系</w:t>
            </w: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proofErr w:type="gramStart"/>
            <w:r w:rsidRPr="00093484">
              <w:rPr>
                <w:rFonts w:ascii="Times New Roman" w:eastAsia="標楷體" w:hAnsi="Times New Roman" w:cs="Times New Roman"/>
                <w:color w:val="000000"/>
                <w:kern w:val="0"/>
                <w:szCs w:val="24"/>
              </w:rPr>
              <w:t>鄭楷禾</w:t>
            </w:r>
            <w:proofErr w:type="gramEnd"/>
          </w:p>
        </w:tc>
        <w:tc>
          <w:tcPr>
            <w:tcW w:w="7654" w:type="dxa"/>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台灣周圍海域表面海流資料建置</w:t>
            </w:r>
          </w:p>
        </w:tc>
        <w:tc>
          <w:tcPr>
            <w:tcW w:w="1135" w:type="dxa"/>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何宗儒</w:t>
            </w:r>
          </w:p>
        </w:tc>
        <w:tc>
          <w:tcPr>
            <w:tcW w:w="1276" w:type="dxa"/>
            <w:tcBorders>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第二名</w:t>
            </w:r>
          </w:p>
        </w:tc>
      </w:tr>
      <w:tr w:rsidR="003B7C2A" w:rsidRPr="00093484" w:rsidTr="003B7C2A">
        <w:trPr>
          <w:trHeight w:val="330"/>
        </w:trPr>
        <w:tc>
          <w:tcPr>
            <w:tcW w:w="1433" w:type="dxa"/>
            <w:vMerge/>
            <w:tcBorders>
              <w:left w:val="single" w:sz="18" w:space="0" w:color="auto"/>
              <w:bottom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tcBorders>
              <w:bottom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海洋系</w:t>
            </w:r>
          </w:p>
        </w:tc>
        <w:tc>
          <w:tcPr>
            <w:tcW w:w="1134" w:type="dxa"/>
            <w:tcBorders>
              <w:bottom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proofErr w:type="gramStart"/>
            <w:r w:rsidRPr="00093484">
              <w:rPr>
                <w:rFonts w:ascii="Times New Roman" w:eastAsia="標楷體" w:hAnsi="Times New Roman" w:cs="Times New Roman"/>
                <w:color w:val="000000"/>
                <w:kern w:val="0"/>
                <w:szCs w:val="24"/>
              </w:rPr>
              <w:t>黃思涵</w:t>
            </w:r>
            <w:proofErr w:type="gramEnd"/>
          </w:p>
        </w:tc>
        <w:tc>
          <w:tcPr>
            <w:tcW w:w="7654" w:type="dxa"/>
            <w:tcBorders>
              <w:bottom w:val="single" w:sz="18" w:space="0" w:color="auto"/>
            </w:tcBorders>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海洋垃圾來源與特性分析</w:t>
            </w:r>
          </w:p>
        </w:tc>
        <w:tc>
          <w:tcPr>
            <w:tcW w:w="1135" w:type="dxa"/>
            <w:tcBorders>
              <w:bottom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董東</w:t>
            </w:r>
            <w:proofErr w:type="gramStart"/>
            <w:r w:rsidRPr="00093484">
              <w:rPr>
                <w:rFonts w:ascii="Times New Roman" w:eastAsia="標楷體" w:hAnsi="Times New Roman" w:cs="Times New Roman"/>
                <w:color w:val="000000"/>
                <w:kern w:val="0"/>
                <w:szCs w:val="24"/>
              </w:rPr>
              <w:t>璟</w:t>
            </w:r>
            <w:proofErr w:type="gramEnd"/>
          </w:p>
        </w:tc>
        <w:tc>
          <w:tcPr>
            <w:tcW w:w="1276" w:type="dxa"/>
            <w:tcBorders>
              <w:bottom w:val="single" w:sz="18" w:space="0" w:color="auto"/>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第三名</w:t>
            </w:r>
          </w:p>
        </w:tc>
      </w:tr>
      <w:tr w:rsidR="003B7C2A" w:rsidRPr="00093484" w:rsidTr="003B7C2A">
        <w:trPr>
          <w:trHeight w:val="330"/>
        </w:trPr>
        <w:tc>
          <w:tcPr>
            <w:tcW w:w="1433" w:type="dxa"/>
            <w:vMerge w:val="restart"/>
            <w:tcBorders>
              <w:top w:val="single" w:sz="18" w:space="0" w:color="auto"/>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工學院</w:t>
            </w:r>
          </w:p>
        </w:tc>
        <w:tc>
          <w:tcPr>
            <w:tcW w:w="1134" w:type="dxa"/>
            <w:tcBorders>
              <w:top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河工系</w:t>
            </w:r>
          </w:p>
        </w:tc>
        <w:tc>
          <w:tcPr>
            <w:tcW w:w="1134" w:type="dxa"/>
            <w:tcBorders>
              <w:top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蔣士朋</w:t>
            </w:r>
          </w:p>
        </w:tc>
        <w:tc>
          <w:tcPr>
            <w:tcW w:w="7654" w:type="dxa"/>
            <w:tcBorders>
              <w:top w:val="single" w:sz="18" w:space="0" w:color="auto"/>
            </w:tcBorders>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即時性</w:t>
            </w:r>
            <w:proofErr w:type="gramStart"/>
            <w:r w:rsidRPr="00093484">
              <w:rPr>
                <w:rFonts w:ascii="Times New Roman" w:eastAsia="標楷體" w:hAnsi="Times New Roman" w:cs="Times New Roman"/>
                <w:color w:val="000000"/>
                <w:kern w:val="0"/>
                <w:szCs w:val="24"/>
              </w:rPr>
              <w:t>河渠洪泛流速</w:t>
            </w:r>
            <w:proofErr w:type="gramEnd"/>
            <w:r w:rsidRPr="00093484">
              <w:rPr>
                <w:rFonts w:ascii="Times New Roman" w:eastAsia="標楷體" w:hAnsi="Times New Roman" w:cs="Times New Roman"/>
                <w:color w:val="000000"/>
                <w:kern w:val="0"/>
                <w:szCs w:val="24"/>
              </w:rPr>
              <w:t>觀測方法之研發</w:t>
            </w:r>
          </w:p>
        </w:tc>
        <w:tc>
          <w:tcPr>
            <w:tcW w:w="1135" w:type="dxa"/>
            <w:tcBorders>
              <w:top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蕭松山</w:t>
            </w:r>
          </w:p>
        </w:tc>
        <w:tc>
          <w:tcPr>
            <w:tcW w:w="1276" w:type="dxa"/>
            <w:tcBorders>
              <w:top w:val="single" w:sz="18" w:space="0" w:color="auto"/>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第一名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機械系</w:t>
            </w: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江智煜</w:t>
            </w:r>
          </w:p>
        </w:tc>
        <w:tc>
          <w:tcPr>
            <w:tcW w:w="7654" w:type="dxa"/>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小型放電切割機之概念創新與電腦輔助機構設計</w:t>
            </w:r>
          </w:p>
        </w:tc>
        <w:tc>
          <w:tcPr>
            <w:tcW w:w="1135" w:type="dxa"/>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張文桐</w:t>
            </w:r>
          </w:p>
        </w:tc>
        <w:tc>
          <w:tcPr>
            <w:tcW w:w="1276" w:type="dxa"/>
            <w:tcBorders>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第二名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河工系</w:t>
            </w: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凃雅瀞</w:t>
            </w:r>
          </w:p>
        </w:tc>
        <w:tc>
          <w:tcPr>
            <w:tcW w:w="7654" w:type="dxa"/>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莫耳圓與二</w:t>
            </w:r>
            <w:proofErr w:type="gramStart"/>
            <w:r w:rsidRPr="00093484">
              <w:rPr>
                <w:rFonts w:ascii="Times New Roman" w:eastAsia="標楷體" w:hAnsi="Times New Roman" w:cs="Times New Roman"/>
                <w:color w:val="000000"/>
                <w:kern w:val="0"/>
                <w:szCs w:val="24"/>
              </w:rPr>
              <w:t>階張量</w:t>
            </w:r>
            <w:proofErr w:type="gramEnd"/>
            <w:r w:rsidRPr="00093484">
              <w:rPr>
                <w:rFonts w:ascii="Times New Roman" w:eastAsia="標楷體" w:hAnsi="Times New Roman" w:cs="Times New Roman"/>
                <w:color w:val="000000"/>
                <w:kern w:val="0"/>
                <w:szCs w:val="24"/>
              </w:rPr>
              <w:t>關係之研究及其</w:t>
            </w:r>
            <w:proofErr w:type="spellStart"/>
            <w:r w:rsidRPr="00093484">
              <w:rPr>
                <w:rFonts w:ascii="Times New Roman" w:eastAsia="標楷體" w:hAnsi="Times New Roman" w:cs="Times New Roman"/>
                <w:color w:val="000000"/>
                <w:kern w:val="0"/>
                <w:szCs w:val="24"/>
              </w:rPr>
              <w:t>Mathematica</w:t>
            </w:r>
            <w:proofErr w:type="spellEnd"/>
            <w:r w:rsidRPr="00093484">
              <w:rPr>
                <w:rFonts w:ascii="Times New Roman" w:eastAsia="標楷體" w:hAnsi="Times New Roman" w:cs="Times New Roman"/>
                <w:color w:val="000000"/>
                <w:kern w:val="0"/>
                <w:szCs w:val="24"/>
              </w:rPr>
              <w:t>動畫模擬</w:t>
            </w:r>
          </w:p>
        </w:tc>
        <w:tc>
          <w:tcPr>
            <w:tcW w:w="1135" w:type="dxa"/>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陳正宗</w:t>
            </w:r>
          </w:p>
        </w:tc>
        <w:tc>
          <w:tcPr>
            <w:tcW w:w="1276" w:type="dxa"/>
            <w:tcBorders>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第三名</w:t>
            </w:r>
          </w:p>
        </w:tc>
      </w:tr>
      <w:tr w:rsidR="003B7C2A" w:rsidRPr="00093484" w:rsidTr="003B7C2A">
        <w:trPr>
          <w:trHeight w:val="330"/>
        </w:trPr>
        <w:tc>
          <w:tcPr>
            <w:tcW w:w="1433" w:type="dxa"/>
            <w:vMerge/>
            <w:tcBorders>
              <w:left w:val="single" w:sz="18" w:space="0" w:color="auto"/>
              <w:bottom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tcBorders>
              <w:bottom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機械系</w:t>
            </w:r>
          </w:p>
        </w:tc>
        <w:tc>
          <w:tcPr>
            <w:tcW w:w="1134" w:type="dxa"/>
            <w:tcBorders>
              <w:bottom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田明雨</w:t>
            </w:r>
          </w:p>
        </w:tc>
        <w:tc>
          <w:tcPr>
            <w:tcW w:w="7654" w:type="dxa"/>
            <w:tcBorders>
              <w:bottom w:val="single" w:sz="18" w:space="0" w:color="auto"/>
            </w:tcBorders>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冷室壓鑄</w:t>
            </w:r>
            <w:proofErr w:type="gramStart"/>
            <w:r w:rsidRPr="00093484">
              <w:rPr>
                <w:rFonts w:ascii="Times New Roman" w:eastAsia="標楷體" w:hAnsi="Times New Roman" w:cs="Times New Roman"/>
                <w:color w:val="000000"/>
                <w:kern w:val="0"/>
                <w:szCs w:val="24"/>
              </w:rPr>
              <w:t>機料管可視化流場</w:t>
            </w:r>
            <w:proofErr w:type="gramEnd"/>
            <w:r w:rsidRPr="00093484">
              <w:rPr>
                <w:rFonts w:ascii="Times New Roman" w:eastAsia="標楷體" w:hAnsi="Times New Roman" w:cs="Times New Roman"/>
                <w:color w:val="000000"/>
                <w:kern w:val="0"/>
                <w:szCs w:val="24"/>
              </w:rPr>
              <w:t>流動行為之研究</w:t>
            </w:r>
          </w:p>
        </w:tc>
        <w:tc>
          <w:tcPr>
            <w:tcW w:w="1135" w:type="dxa"/>
            <w:tcBorders>
              <w:bottom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莊水旺</w:t>
            </w:r>
          </w:p>
        </w:tc>
        <w:tc>
          <w:tcPr>
            <w:tcW w:w="1276" w:type="dxa"/>
            <w:tcBorders>
              <w:bottom w:val="single" w:sz="18" w:space="0" w:color="auto"/>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第三名</w:t>
            </w:r>
          </w:p>
        </w:tc>
      </w:tr>
      <w:tr w:rsidR="003B7C2A" w:rsidRPr="00093484" w:rsidTr="003B7C2A">
        <w:trPr>
          <w:trHeight w:val="330"/>
        </w:trPr>
        <w:tc>
          <w:tcPr>
            <w:tcW w:w="1433" w:type="dxa"/>
            <w:vMerge w:val="restart"/>
            <w:tcBorders>
              <w:top w:val="single" w:sz="18" w:space="0" w:color="auto"/>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電機資訊學院</w:t>
            </w:r>
          </w:p>
        </w:tc>
        <w:tc>
          <w:tcPr>
            <w:tcW w:w="1134" w:type="dxa"/>
            <w:tcBorders>
              <w:top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電機系</w:t>
            </w:r>
          </w:p>
        </w:tc>
        <w:tc>
          <w:tcPr>
            <w:tcW w:w="1134" w:type="dxa"/>
            <w:tcBorders>
              <w:top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宋孟昇</w:t>
            </w:r>
          </w:p>
        </w:tc>
        <w:tc>
          <w:tcPr>
            <w:tcW w:w="7654" w:type="dxa"/>
            <w:tcBorders>
              <w:top w:val="single" w:sz="18" w:space="0" w:color="auto"/>
            </w:tcBorders>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黑色氧化鈦奈米結構用於直接照光分解</w:t>
            </w:r>
            <w:proofErr w:type="gramStart"/>
            <w:r w:rsidRPr="00093484">
              <w:rPr>
                <w:rFonts w:ascii="Times New Roman" w:eastAsia="標楷體" w:hAnsi="Times New Roman" w:cs="Times New Roman"/>
                <w:color w:val="000000"/>
                <w:kern w:val="0"/>
                <w:szCs w:val="24"/>
              </w:rPr>
              <w:t>水產氫的研發</w:t>
            </w:r>
            <w:proofErr w:type="gramEnd"/>
          </w:p>
        </w:tc>
        <w:tc>
          <w:tcPr>
            <w:tcW w:w="1135" w:type="dxa"/>
            <w:tcBorders>
              <w:top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洪文誼</w:t>
            </w:r>
          </w:p>
        </w:tc>
        <w:tc>
          <w:tcPr>
            <w:tcW w:w="1276" w:type="dxa"/>
            <w:tcBorders>
              <w:top w:val="single" w:sz="18" w:space="0" w:color="auto"/>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第一名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電機系</w:t>
            </w: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曾鵬</w:t>
            </w:r>
          </w:p>
        </w:tc>
        <w:tc>
          <w:tcPr>
            <w:tcW w:w="7654" w:type="dxa"/>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無毒性法製備</w:t>
            </w:r>
            <w:r w:rsidRPr="00093484">
              <w:rPr>
                <w:rFonts w:ascii="Times New Roman" w:eastAsia="標楷體" w:hAnsi="Times New Roman" w:cs="Times New Roman"/>
                <w:color w:val="000000"/>
                <w:kern w:val="0"/>
                <w:szCs w:val="24"/>
              </w:rPr>
              <w:t>P</w:t>
            </w:r>
            <w:proofErr w:type="gramStart"/>
            <w:r w:rsidRPr="00093484">
              <w:rPr>
                <w:rFonts w:ascii="Times New Roman" w:eastAsia="標楷體" w:hAnsi="Times New Roman" w:cs="Times New Roman"/>
                <w:color w:val="000000"/>
                <w:kern w:val="0"/>
                <w:szCs w:val="24"/>
              </w:rPr>
              <w:t>型矽太陽能電池</w:t>
            </w:r>
            <w:proofErr w:type="gramEnd"/>
          </w:p>
        </w:tc>
        <w:tc>
          <w:tcPr>
            <w:tcW w:w="1135" w:type="dxa"/>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黃智賢</w:t>
            </w:r>
          </w:p>
        </w:tc>
        <w:tc>
          <w:tcPr>
            <w:tcW w:w="1276" w:type="dxa"/>
            <w:tcBorders>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第二名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Merge w:val="restart"/>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電機系</w:t>
            </w: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吳</w:t>
            </w:r>
            <w:proofErr w:type="gramStart"/>
            <w:r w:rsidRPr="00093484">
              <w:rPr>
                <w:rFonts w:ascii="Times New Roman" w:eastAsia="標楷體" w:hAnsi="Times New Roman" w:cs="Times New Roman"/>
                <w:color w:val="000000"/>
                <w:kern w:val="0"/>
                <w:szCs w:val="24"/>
              </w:rPr>
              <w:t>杰</w:t>
            </w:r>
            <w:proofErr w:type="gramEnd"/>
          </w:p>
        </w:tc>
        <w:tc>
          <w:tcPr>
            <w:tcW w:w="7654" w:type="dxa"/>
            <w:vMerge w:val="restart"/>
            <w:shd w:val="clear" w:color="auto" w:fill="auto"/>
            <w:noWrap/>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手勢辦識互動平台</w:t>
            </w:r>
          </w:p>
        </w:tc>
        <w:tc>
          <w:tcPr>
            <w:tcW w:w="1135" w:type="dxa"/>
            <w:vMerge w:val="restart"/>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proofErr w:type="gramStart"/>
            <w:r w:rsidRPr="00093484">
              <w:rPr>
                <w:rFonts w:ascii="Times New Roman" w:eastAsia="標楷體" w:hAnsi="Times New Roman" w:cs="Times New Roman"/>
                <w:color w:val="000000"/>
                <w:kern w:val="0"/>
                <w:szCs w:val="24"/>
              </w:rPr>
              <w:t>鄭智湧</w:t>
            </w:r>
            <w:proofErr w:type="gramEnd"/>
          </w:p>
        </w:tc>
        <w:tc>
          <w:tcPr>
            <w:tcW w:w="1276" w:type="dxa"/>
            <w:vMerge w:val="restart"/>
            <w:tcBorders>
              <w:right w:val="single" w:sz="18" w:space="0" w:color="auto"/>
            </w:tcBorders>
            <w:shd w:val="clear" w:color="auto" w:fill="auto"/>
            <w:noWrap/>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第三名</w:t>
            </w:r>
          </w:p>
        </w:tc>
      </w:tr>
      <w:tr w:rsidR="003B7C2A" w:rsidRPr="00093484" w:rsidTr="003B7C2A">
        <w:trPr>
          <w:trHeight w:val="330"/>
        </w:trPr>
        <w:tc>
          <w:tcPr>
            <w:tcW w:w="1433" w:type="dxa"/>
            <w:vMerge/>
            <w:tcBorders>
              <w:left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Merge/>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p>
        </w:tc>
        <w:tc>
          <w:tcPr>
            <w:tcW w:w="1134" w:type="dxa"/>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proofErr w:type="gramStart"/>
            <w:r w:rsidRPr="00093484">
              <w:rPr>
                <w:rFonts w:ascii="Times New Roman" w:eastAsia="標楷體" w:hAnsi="Times New Roman" w:cs="Times New Roman"/>
                <w:color w:val="000000"/>
                <w:kern w:val="0"/>
                <w:szCs w:val="24"/>
              </w:rPr>
              <w:t>卓士軒</w:t>
            </w:r>
            <w:proofErr w:type="gramEnd"/>
          </w:p>
        </w:tc>
        <w:tc>
          <w:tcPr>
            <w:tcW w:w="7654" w:type="dxa"/>
            <w:vMerge/>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p>
        </w:tc>
        <w:tc>
          <w:tcPr>
            <w:tcW w:w="1135" w:type="dxa"/>
            <w:vMerge/>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p>
        </w:tc>
        <w:tc>
          <w:tcPr>
            <w:tcW w:w="1276" w:type="dxa"/>
            <w:vMerge/>
            <w:tcBorders>
              <w:right w:val="single" w:sz="18" w:space="0" w:color="auto"/>
            </w:tcBorders>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p>
        </w:tc>
      </w:tr>
      <w:tr w:rsidR="003B7C2A" w:rsidRPr="00093484" w:rsidTr="003B7C2A">
        <w:trPr>
          <w:trHeight w:val="64"/>
        </w:trPr>
        <w:tc>
          <w:tcPr>
            <w:tcW w:w="1433" w:type="dxa"/>
            <w:vMerge/>
            <w:tcBorders>
              <w:left w:val="single" w:sz="18" w:space="0" w:color="auto"/>
              <w:bottom w:val="single" w:sz="18" w:space="0" w:color="auto"/>
            </w:tcBorders>
            <w:vAlign w:val="center"/>
          </w:tcPr>
          <w:p w:rsidR="003B7C2A" w:rsidRPr="00093484" w:rsidRDefault="003B7C2A" w:rsidP="003B7C2A">
            <w:pPr>
              <w:widowControl/>
              <w:jc w:val="center"/>
              <w:rPr>
                <w:rFonts w:ascii="Times New Roman" w:eastAsia="標楷體" w:hAnsi="Times New Roman" w:cs="Times New Roman"/>
                <w:color w:val="000000"/>
                <w:kern w:val="0"/>
                <w:szCs w:val="24"/>
              </w:rPr>
            </w:pPr>
          </w:p>
        </w:tc>
        <w:tc>
          <w:tcPr>
            <w:tcW w:w="1134" w:type="dxa"/>
            <w:vMerge/>
            <w:tcBorders>
              <w:bottom w:val="single" w:sz="18" w:space="0" w:color="auto"/>
            </w:tcBorders>
            <w:vAlign w:val="center"/>
          </w:tcPr>
          <w:p w:rsidR="003B7C2A" w:rsidRPr="00093484" w:rsidRDefault="003B7C2A" w:rsidP="00093484">
            <w:pPr>
              <w:widowControl/>
              <w:jc w:val="center"/>
              <w:rPr>
                <w:rFonts w:ascii="Times New Roman" w:eastAsia="標楷體" w:hAnsi="Times New Roman" w:cs="Times New Roman"/>
                <w:color w:val="000000"/>
                <w:kern w:val="0"/>
                <w:szCs w:val="24"/>
              </w:rPr>
            </w:pPr>
          </w:p>
        </w:tc>
        <w:tc>
          <w:tcPr>
            <w:tcW w:w="1134" w:type="dxa"/>
            <w:tcBorders>
              <w:bottom w:val="single" w:sz="18" w:space="0" w:color="auto"/>
            </w:tcBorders>
            <w:vAlign w:val="center"/>
          </w:tcPr>
          <w:p w:rsidR="003B7C2A" w:rsidRPr="00093484" w:rsidRDefault="003B7C2A" w:rsidP="002B0C4C">
            <w:pPr>
              <w:widowControl/>
              <w:jc w:val="center"/>
              <w:rPr>
                <w:rFonts w:ascii="Times New Roman" w:eastAsia="標楷體" w:hAnsi="Times New Roman" w:cs="Times New Roman"/>
                <w:color w:val="000000"/>
                <w:kern w:val="0"/>
                <w:szCs w:val="24"/>
              </w:rPr>
            </w:pPr>
            <w:r w:rsidRPr="00093484">
              <w:rPr>
                <w:rFonts w:ascii="Times New Roman" w:eastAsia="標楷體" w:hAnsi="Times New Roman" w:cs="Times New Roman"/>
                <w:color w:val="000000"/>
                <w:kern w:val="0"/>
                <w:szCs w:val="24"/>
              </w:rPr>
              <w:t>林冠志</w:t>
            </w:r>
          </w:p>
        </w:tc>
        <w:tc>
          <w:tcPr>
            <w:tcW w:w="7654" w:type="dxa"/>
            <w:vMerge/>
            <w:tcBorders>
              <w:bottom w:val="single" w:sz="18" w:space="0" w:color="auto"/>
            </w:tcBorders>
            <w:vAlign w:val="center"/>
            <w:hideMark/>
          </w:tcPr>
          <w:p w:rsidR="003B7C2A" w:rsidRPr="00093484" w:rsidRDefault="003B7C2A" w:rsidP="00093484">
            <w:pPr>
              <w:widowControl/>
              <w:jc w:val="both"/>
              <w:rPr>
                <w:rFonts w:ascii="Times New Roman" w:eastAsia="標楷體" w:hAnsi="Times New Roman" w:cs="Times New Roman"/>
                <w:color w:val="000000"/>
                <w:kern w:val="0"/>
                <w:szCs w:val="24"/>
              </w:rPr>
            </w:pPr>
          </w:p>
        </w:tc>
        <w:tc>
          <w:tcPr>
            <w:tcW w:w="1135" w:type="dxa"/>
            <w:vMerge/>
            <w:tcBorders>
              <w:bottom w:val="single" w:sz="18" w:space="0" w:color="auto"/>
            </w:tcBorders>
            <w:vAlign w:val="center"/>
          </w:tcPr>
          <w:p w:rsidR="003B7C2A" w:rsidRPr="00093484" w:rsidRDefault="003B7C2A" w:rsidP="00247FB9">
            <w:pPr>
              <w:widowControl/>
              <w:jc w:val="center"/>
              <w:rPr>
                <w:rFonts w:ascii="Times New Roman" w:eastAsia="標楷體" w:hAnsi="Times New Roman" w:cs="Times New Roman"/>
                <w:color w:val="000000"/>
                <w:kern w:val="0"/>
                <w:szCs w:val="24"/>
              </w:rPr>
            </w:pPr>
          </w:p>
        </w:tc>
        <w:tc>
          <w:tcPr>
            <w:tcW w:w="1276" w:type="dxa"/>
            <w:vMerge/>
            <w:tcBorders>
              <w:bottom w:val="single" w:sz="18" w:space="0" w:color="auto"/>
              <w:right w:val="single" w:sz="18" w:space="0" w:color="auto"/>
            </w:tcBorders>
            <w:vAlign w:val="center"/>
            <w:hideMark/>
          </w:tcPr>
          <w:p w:rsidR="003B7C2A" w:rsidRPr="00093484" w:rsidRDefault="003B7C2A" w:rsidP="00093484">
            <w:pPr>
              <w:widowControl/>
              <w:jc w:val="center"/>
              <w:rPr>
                <w:rFonts w:ascii="Times New Roman" w:eastAsia="標楷體" w:hAnsi="Times New Roman" w:cs="Times New Roman"/>
                <w:color w:val="000000"/>
                <w:kern w:val="0"/>
                <w:szCs w:val="24"/>
              </w:rPr>
            </w:pPr>
          </w:p>
        </w:tc>
      </w:tr>
    </w:tbl>
    <w:p w:rsidR="00093484" w:rsidRPr="00093484" w:rsidRDefault="00093484" w:rsidP="003B7C2A">
      <w:pPr>
        <w:rPr>
          <w:rFonts w:ascii="Times New Roman" w:eastAsia="標楷體" w:hAnsi="Times New Roman" w:cs="Times New Roman"/>
        </w:rPr>
      </w:pPr>
    </w:p>
    <w:sectPr w:rsidR="00093484" w:rsidRPr="00093484" w:rsidSect="003B7C2A">
      <w:footerReference w:type="default" r:id="rId7"/>
      <w:pgSz w:w="16838" w:h="11906" w:orient="landscape"/>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D3C" w:rsidRDefault="00476D3C" w:rsidP="00D42239">
      <w:r>
        <w:separator/>
      </w:r>
    </w:p>
  </w:endnote>
  <w:endnote w:type="continuationSeparator" w:id="0">
    <w:p w:rsidR="00476D3C" w:rsidRDefault="00476D3C" w:rsidP="00D4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239" w:rsidRPr="00D42239" w:rsidRDefault="00D42239">
    <w:pPr>
      <w:pStyle w:val="a5"/>
      <w:rPr>
        <w:rFonts w:ascii="Times New Roman" w:eastAsia="標楷體" w:hAnsi="Times New Roman" w:cs="Times New Roman"/>
      </w:rPr>
    </w:pPr>
    <w:r w:rsidRPr="00D42239">
      <w:rPr>
        <w:rFonts w:ascii="Times New Roman" w:eastAsia="標楷體" w:hAnsi="Times New Roman" w:cs="Times New Roman"/>
      </w:rPr>
      <w:t>承辦單位：教務處教學中心</w:t>
    </w:r>
  </w:p>
  <w:p w:rsidR="00D42239" w:rsidRPr="00D42239" w:rsidRDefault="00D42239">
    <w:pPr>
      <w:pStyle w:val="a5"/>
      <w:rPr>
        <w:rFonts w:ascii="Times New Roman" w:eastAsia="標楷體" w:hAnsi="Times New Roman" w:cs="Times New Roman"/>
      </w:rPr>
    </w:pPr>
    <w:r w:rsidRPr="00D42239">
      <w:rPr>
        <w:rFonts w:ascii="Times New Roman" w:eastAsia="標楷體" w:hAnsi="Times New Roman" w:cs="Times New Roman"/>
      </w:rPr>
      <w:t>承辦人：蔡孟佑</w:t>
    </w:r>
  </w:p>
  <w:p w:rsidR="00D42239" w:rsidRPr="00D42239" w:rsidRDefault="00D42239">
    <w:pPr>
      <w:pStyle w:val="a5"/>
      <w:rPr>
        <w:rFonts w:ascii="Times New Roman" w:eastAsia="標楷體" w:hAnsi="Times New Roman" w:cs="Times New Roman"/>
      </w:rPr>
    </w:pPr>
    <w:r w:rsidRPr="00D42239">
      <w:rPr>
        <w:rFonts w:ascii="Times New Roman" w:eastAsia="標楷體" w:hAnsi="Times New Roman" w:cs="Times New Roman"/>
      </w:rPr>
      <w:t>分機：</w:t>
    </w:r>
    <w:r w:rsidRPr="00D42239">
      <w:rPr>
        <w:rFonts w:ascii="Times New Roman" w:eastAsia="標楷體" w:hAnsi="Times New Roman" w:cs="Times New Roman"/>
      </w:rPr>
      <w:t>2105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D3C" w:rsidRDefault="00476D3C" w:rsidP="00D42239">
      <w:r>
        <w:separator/>
      </w:r>
    </w:p>
  </w:footnote>
  <w:footnote w:type="continuationSeparator" w:id="0">
    <w:p w:rsidR="00476D3C" w:rsidRDefault="00476D3C" w:rsidP="00D422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484"/>
    <w:rsid w:val="00093484"/>
    <w:rsid w:val="000E3BBF"/>
    <w:rsid w:val="00231E0C"/>
    <w:rsid w:val="00380B47"/>
    <w:rsid w:val="003864DA"/>
    <w:rsid w:val="003B7C2A"/>
    <w:rsid w:val="003C69FB"/>
    <w:rsid w:val="00476D3C"/>
    <w:rsid w:val="007045FB"/>
    <w:rsid w:val="00D42239"/>
    <w:rsid w:val="00DD5EAA"/>
    <w:rsid w:val="00E13C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2239"/>
    <w:pPr>
      <w:tabs>
        <w:tab w:val="center" w:pos="4153"/>
        <w:tab w:val="right" w:pos="8306"/>
      </w:tabs>
      <w:snapToGrid w:val="0"/>
    </w:pPr>
    <w:rPr>
      <w:sz w:val="20"/>
      <w:szCs w:val="20"/>
    </w:rPr>
  </w:style>
  <w:style w:type="character" w:customStyle="1" w:styleId="a4">
    <w:name w:val="頁首 字元"/>
    <w:basedOn w:val="a0"/>
    <w:link w:val="a3"/>
    <w:uiPriority w:val="99"/>
    <w:rsid w:val="00D42239"/>
    <w:rPr>
      <w:sz w:val="20"/>
      <w:szCs w:val="20"/>
    </w:rPr>
  </w:style>
  <w:style w:type="paragraph" w:styleId="a5">
    <w:name w:val="footer"/>
    <w:basedOn w:val="a"/>
    <w:link w:val="a6"/>
    <w:uiPriority w:val="99"/>
    <w:unhideWhenUsed/>
    <w:rsid w:val="00D42239"/>
    <w:pPr>
      <w:tabs>
        <w:tab w:val="center" w:pos="4153"/>
        <w:tab w:val="right" w:pos="8306"/>
      </w:tabs>
      <w:snapToGrid w:val="0"/>
    </w:pPr>
    <w:rPr>
      <w:sz w:val="20"/>
      <w:szCs w:val="20"/>
    </w:rPr>
  </w:style>
  <w:style w:type="character" w:customStyle="1" w:styleId="a6">
    <w:name w:val="頁尾 字元"/>
    <w:basedOn w:val="a0"/>
    <w:link w:val="a5"/>
    <w:uiPriority w:val="99"/>
    <w:rsid w:val="00D42239"/>
    <w:rPr>
      <w:sz w:val="20"/>
      <w:szCs w:val="20"/>
    </w:rPr>
  </w:style>
  <w:style w:type="paragraph" w:styleId="a7">
    <w:name w:val="Balloon Text"/>
    <w:basedOn w:val="a"/>
    <w:link w:val="a8"/>
    <w:uiPriority w:val="99"/>
    <w:semiHidden/>
    <w:unhideWhenUsed/>
    <w:rsid w:val="00D4223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4223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2239"/>
    <w:pPr>
      <w:tabs>
        <w:tab w:val="center" w:pos="4153"/>
        <w:tab w:val="right" w:pos="8306"/>
      </w:tabs>
      <w:snapToGrid w:val="0"/>
    </w:pPr>
    <w:rPr>
      <w:sz w:val="20"/>
      <w:szCs w:val="20"/>
    </w:rPr>
  </w:style>
  <w:style w:type="character" w:customStyle="1" w:styleId="a4">
    <w:name w:val="頁首 字元"/>
    <w:basedOn w:val="a0"/>
    <w:link w:val="a3"/>
    <w:uiPriority w:val="99"/>
    <w:rsid w:val="00D42239"/>
    <w:rPr>
      <w:sz w:val="20"/>
      <w:szCs w:val="20"/>
    </w:rPr>
  </w:style>
  <w:style w:type="paragraph" w:styleId="a5">
    <w:name w:val="footer"/>
    <w:basedOn w:val="a"/>
    <w:link w:val="a6"/>
    <w:uiPriority w:val="99"/>
    <w:unhideWhenUsed/>
    <w:rsid w:val="00D42239"/>
    <w:pPr>
      <w:tabs>
        <w:tab w:val="center" w:pos="4153"/>
        <w:tab w:val="right" w:pos="8306"/>
      </w:tabs>
      <w:snapToGrid w:val="0"/>
    </w:pPr>
    <w:rPr>
      <w:sz w:val="20"/>
      <w:szCs w:val="20"/>
    </w:rPr>
  </w:style>
  <w:style w:type="character" w:customStyle="1" w:styleId="a6">
    <w:name w:val="頁尾 字元"/>
    <w:basedOn w:val="a0"/>
    <w:link w:val="a5"/>
    <w:uiPriority w:val="99"/>
    <w:rsid w:val="00D42239"/>
    <w:rPr>
      <w:sz w:val="20"/>
      <w:szCs w:val="20"/>
    </w:rPr>
  </w:style>
  <w:style w:type="paragraph" w:styleId="a7">
    <w:name w:val="Balloon Text"/>
    <w:basedOn w:val="a"/>
    <w:link w:val="a8"/>
    <w:uiPriority w:val="99"/>
    <w:semiHidden/>
    <w:unhideWhenUsed/>
    <w:rsid w:val="00D4223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422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221174">
      <w:bodyDiv w:val="1"/>
      <w:marLeft w:val="0"/>
      <w:marRight w:val="0"/>
      <w:marTop w:val="0"/>
      <w:marBottom w:val="0"/>
      <w:divBdr>
        <w:top w:val="none" w:sz="0" w:space="0" w:color="auto"/>
        <w:left w:val="none" w:sz="0" w:space="0" w:color="auto"/>
        <w:bottom w:val="none" w:sz="0" w:space="0" w:color="auto"/>
        <w:right w:val="none" w:sz="0" w:space="0" w:color="auto"/>
      </w:divBdr>
    </w:div>
    <w:div w:id="725759874">
      <w:bodyDiv w:val="1"/>
      <w:marLeft w:val="0"/>
      <w:marRight w:val="0"/>
      <w:marTop w:val="0"/>
      <w:marBottom w:val="0"/>
      <w:divBdr>
        <w:top w:val="none" w:sz="0" w:space="0" w:color="auto"/>
        <w:left w:val="none" w:sz="0" w:space="0" w:color="auto"/>
        <w:bottom w:val="none" w:sz="0" w:space="0" w:color="auto"/>
        <w:right w:val="none" w:sz="0" w:space="0" w:color="auto"/>
      </w:divBdr>
    </w:div>
    <w:div w:id="840199978">
      <w:bodyDiv w:val="1"/>
      <w:marLeft w:val="0"/>
      <w:marRight w:val="0"/>
      <w:marTop w:val="0"/>
      <w:marBottom w:val="0"/>
      <w:divBdr>
        <w:top w:val="none" w:sz="0" w:space="0" w:color="auto"/>
        <w:left w:val="none" w:sz="0" w:space="0" w:color="auto"/>
        <w:bottom w:val="none" w:sz="0" w:space="0" w:color="auto"/>
        <w:right w:val="none" w:sz="0" w:space="0" w:color="auto"/>
      </w:divBdr>
    </w:div>
    <w:div w:id="101542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2014-01-02T08:43:00Z</cp:lastPrinted>
  <dcterms:created xsi:type="dcterms:W3CDTF">2013-12-16T01:41:00Z</dcterms:created>
  <dcterms:modified xsi:type="dcterms:W3CDTF">2014-01-02T08:44:00Z</dcterms:modified>
</cp:coreProperties>
</file>